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45355331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762164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27.01.2020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</w:rPr>
        <w:t xml:space="preserve">               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>11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  <w:bookmarkStart w:id="0" w:name="_GoBack"/>
      <w:bookmarkEnd w:id="0"/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3721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 w:rsidR="00216827">
        <w:rPr>
          <w:bCs/>
          <w:sz w:val="28"/>
          <w:szCs w:val="28"/>
        </w:rPr>
        <w:t>б утверждении муниципальной п</w:t>
      </w:r>
      <w:r w:rsidR="00CD608E">
        <w:rPr>
          <w:bCs/>
          <w:sz w:val="28"/>
          <w:szCs w:val="28"/>
        </w:rPr>
        <w:t>рограмм</w:t>
      </w:r>
      <w:r w:rsidR="00216827">
        <w:rPr>
          <w:bCs/>
          <w:sz w:val="28"/>
          <w:szCs w:val="28"/>
        </w:rPr>
        <w:t>ы</w:t>
      </w:r>
      <w:r w:rsidR="00CD608E">
        <w:rPr>
          <w:bCs/>
          <w:sz w:val="28"/>
          <w:szCs w:val="28"/>
        </w:rPr>
        <w:t xml:space="preserve">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</w:p>
    <w:p w:rsidR="00CD608E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</w:t>
      </w:r>
      <w:r w:rsidR="00216827">
        <w:rPr>
          <w:bCs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CD608E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D608E" w:rsidRPr="007F1E87" w:rsidRDefault="007F1E87" w:rsidP="007F1E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 xml:space="preserve">. </w:t>
      </w:r>
      <w:r w:rsidR="00216827">
        <w:rPr>
          <w:bCs/>
          <w:sz w:val="28"/>
          <w:szCs w:val="28"/>
        </w:rPr>
        <w:t>Утвердить прилагаемую м</w:t>
      </w:r>
      <w:r w:rsidR="00CD608E" w:rsidRPr="007F1E87">
        <w:rPr>
          <w:bCs/>
          <w:sz w:val="28"/>
          <w:szCs w:val="28"/>
        </w:rPr>
        <w:t>униципальную программу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  <w:r w:rsidR="00216827">
        <w:rPr>
          <w:bCs/>
          <w:sz w:val="28"/>
          <w:szCs w:val="28"/>
        </w:rPr>
        <w:t>.</w:t>
      </w:r>
    </w:p>
    <w:p w:rsidR="00216827" w:rsidRDefault="007F1E87" w:rsidP="00AB56E1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 w:rsidR="00216827">
        <w:rPr>
          <w:sz w:val="28"/>
          <w:szCs w:val="28"/>
        </w:rPr>
        <w:t xml:space="preserve">2. </w:t>
      </w:r>
      <w:proofErr w:type="gramStart"/>
      <w:r w:rsidR="00216827">
        <w:rPr>
          <w:sz w:val="28"/>
          <w:szCs w:val="28"/>
        </w:rPr>
        <w:t>Контроль за</w:t>
      </w:r>
      <w:proofErr w:type="gramEnd"/>
      <w:r w:rsidR="002168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6827" w:rsidRDefault="00216827" w:rsidP="00AB5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AB56E1">
        <w:rPr>
          <w:sz w:val="28"/>
          <w:szCs w:val="28"/>
        </w:rPr>
        <w:t xml:space="preserve">информационном бюллетене «Правовой вестник Октябрьского района» </w:t>
      </w:r>
      <w:r>
        <w:rPr>
          <w:sz w:val="28"/>
          <w:szCs w:val="28"/>
        </w:rPr>
        <w:t>и на официальном сайте муниципального образования.</w:t>
      </w:r>
    </w:p>
    <w:p w:rsidR="00C43CBE" w:rsidRPr="007F1E87" w:rsidRDefault="00C43CBE" w:rsidP="00AB5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</w:t>
      </w:r>
      <w:r w:rsidR="00756C4B">
        <w:rPr>
          <w:sz w:val="28"/>
          <w:szCs w:val="28"/>
        </w:rPr>
        <w:t xml:space="preserve"> и применяется к </w:t>
      </w:r>
      <w:proofErr w:type="gramStart"/>
      <w:r w:rsidR="00756C4B">
        <w:rPr>
          <w:sz w:val="28"/>
          <w:szCs w:val="28"/>
        </w:rPr>
        <w:t>правоотношениям</w:t>
      </w:r>
      <w:proofErr w:type="gramEnd"/>
      <w:r w:rsidR="00756C4B">
        <w:rPr>
          <w:sz w:val="28"/>
          <w:szCs w:val="28"/>
        </w:rPr>
        <w:t xml:space="preserve"> возникшим с 01 января 2020 года</w:t>
      </w:r>
      <w:r>
        <w:rPr>
          <w:sz w:val="28"/>
          <w:szCs w:val="28"/>
        </w:rPr>
        <w:t>.</w:t>
      </w: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216827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216827">
        <w:rPr>
          <w:sz w:val="28"/>
          <w:szCs w:val="28"/>
        </w:rPr>
        <w:t>а администраци</w:t>
      </w:r>
      <w:r w:rsidR="00AB56E1">
        <w:rPr>
          <w:sz w:val="28"/>
          <w:szCs w:val="28"/>
        </w:rPr>
        <w:t>и</w:t>
      </w:r>
    </w:p>
    <w:p w:rsidR="00A20F17" w:rsidRDefault="00DC3721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443729"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</w:t>
      </w:r>
      <w:r w:rsidR="00216827">
        <w:rPr>
          <w:sz w:val="28"/>
          <w:szCs w:val="28"/>
        </w:rPr>
        <w:t xml:space="preserve">   М.Ю.Леонова</w:t>
      </w:r>
      <w:r w:rsidR="00443729">
        <w:rPr>
          <w:sz w:val="28"/>
          <w:szCs w:val="28"/>
        </w:rPr>
        <w:t xml:space="preserve">     </w:t>
      </w: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Default="00A20F17" w:rsidP="00A20F17">
      <w:pPr>
        <w:jc w:val="right"/>
        <w:rPr>
          <w:bCs/>
          <w:color w:val="000000"/>
        </w:rPr>
      </w:pP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lastRenderedPageBreak/>
        <w:t xml:space="preserve">Утверждена </w:t>
      </w: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>постановлением администрации</w:t>
      </w: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>муниципального района</w:t>
      </w: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 xml:space="preserve">от </w:t>
      </w:r>
      <w:r>
        <w:rPr>
          <w:bCs/>
          <w:color w:val="000000"/>
        </w:rPr>
        <w:t xml:space="preserve">27 января </w:t>
      </w:r>
      <w:r w:rsidRPr="007D0DEE">
        <w:rPr>
          <w:bCs/>
          <w:color w:val="000000"/>
        </w:rPr>
        <w:t xml:space="preserve"> 2020 года</w:t>
      </w:r>
      <w:r>
        <w:rPr>
          <w:bCs/>
          <w:color w:val="000000"/>
        </w:rPr>
        <w:t xml:space="preserve"> №11</w:t>
      </w: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МУНИЦИПАЛЬНАЯ  ПРОГРАММА</w:t>
      </w:r>
    </w:p>
    <w:p w:rsidR="00A20F17" w:rsidRPr="00332717" w:rsidRDefault="00A20F17" w:rsidP="00A20F17">
      <w:pPr>
        <w:jc w:val="center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 xml:space="preserve">«Развитие и поддержка малого и среднего предпринимательства </w:t>
      </w: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 xml:space="preserve">на территории муниципального образования </w:t>
      </w: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>«Октябрьс</w:t>
      </w:r>
      <w:r>
        <w:rPr>
          <w:color w:val="000000"/>
        </w:rPr>
        <w:t xml:space="preserve">кий муниципальный район» </w:t>
      </w:r>
    </w:p>
    <w:p w:rsidR="00A20F17" w:rsidRPr="00332717" w:rsidRDefault="00A20F17" w:rsidP="00A20F17">
      <w:pPr>
        <w:jc w:val="center"/>
        <w:rPr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Cs/>
          <w:color w:val="000000"/>
        </w:rPr>
      </w:pPr>
    </w:p>
    <w:p w:rsidR="00A20F17" w:rsidRDefault="00A20F17" w:rsidP="00A20F17">
      <w:pPr>
        <w:jc w:val="center"/>
        <w:rPr>
          <w:bCs/>
          <w:color w:val="000000"/>
        </w:rPr>
      </w:pPr>
    </w:p>
    <w:p w:rsidR="00A20F17" w:rsidRDefault="00A20F17" w:rsidP="00A20F17">
      <w:pPr>
        <w:jc w:val="center"/>
        <w:rPr>
          <w:bCs/>
          <w:color w:val="000000"/>
        </w:rPr>
      </w:pPr>
    </w:p>
    <w:p w:rsidR="00A20F17" w:rsidRPr="00122F0A" w:rsidRDefault="00A20F17" w:rsidP="00A20F17">
      <w:pPr>
        <w:jc w:val="center"/>
        <w:rPr>
          <w:bCs/>
          <w:color w:val="000000"/>
        </w:rPr>
      </w:pPr>
      <w:proofErr w:type="spellStart"/>
      <w:r w:rsidRPr="00122F0A">
        <w:rPr>
          <w:bCs/>
          <w:color w:val="000000"/>
        </w:rPr>
        <w:t>с</w:t>
      </w:r>
      <w:proofErr w:type="gramStart"/>
      <w:r w:rsidRPr="00122F0A">
        <w:rPr>
          <w:bCs/>
          <w:color w:val="000000"/>
        </w:rPr>
        <w:t>.А</w:t>
      </w:r>
      <w:proofErr w:type="gramEnd"/>
      <w:r w:rsidRPr="00122F0A">
        <w:rPr>
          <w:bCs/>
          <w:color w:val="000000"/>
        </w:rPr>
        <w:t>мурзет</w:t>
      </w:r>
      <w:proofErr w:type="spellEnd"/>
      <w:r w:rsidRPr="00122F0A">
        <w:rPr>
          <w:bCs/>
          <w:color w:val="000000"/>
        </w:rPr>
        <w:t>, 2020 год</w:t>
      </w: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lastRenderedPageBreak/>
        <w:t>1. ПАСПОРТ</w:t>
      </w:r>
    </w:p>
    <w:p w:rsidR="00A20F17" w:rsidRPr="00332717" w:rsidRDefault="00A20F17" w:rsidP="00A20F17">
      <w:pPr>
        <w:jc w:val="center"/>
        <w:rPr>
          <w:color w:val="000000"/>
        </w:rPr>
      </w:pPr>
    </w:p>
    <w:p w:rsidR="00A20F17" w:rsidRPr="00963607" w:rsidRDefault="00A20F17" w:rsidP="00A20F17">
      <w:pPr>
        <w:jc w:val="center"/>
        <w:rPr>
          <w:b/>
          <w:color w:val="000000"/>
        </w:rPr>
      </w:pPr>
      <w:r w:rsidRPr="00332717">
        <w:rPr>
          <w:b/>
          <w:bCs/>
          <w:color w:val="000000"/>
        </w:rPr>
        <w:t xml:space="preserve">Муниципальной программы </w:t>
      </w:r>
      <w:r w:rsidRPr="00963607">
        <w:rPr>
          <w:b/>
          <w:color w:val="000000"/>
        </w:rPr>
        <w:t>«Развитие и поддержка малого и среднего предпринимательства на территории  муниципального образования «Октябрьский муниципальный район»</w:t>
      </w:r>
    </w:p>
    <w:p w:rsidR="00A20F17" w:rsidRPr="00332717" w:rsidRDefault="00A20F17" w:rsidP="00A20F17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5"/>
        <w:gridCol w:w="5355"/>
      </w:tblGrid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1. Наименование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«Развитие и поддержка малого и среднего предпринимательства на территории  муниципального образования «Октябрьс</w:t>
            </w:r>
            <w:r>
              <w:rPr>
                <w:color w:val="000000"/>
              </w:rPr>
              <w:t xml:space="preserve">кий муниципальный район» 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2. Ответственный исполнитель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3. Соисполнители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главы сельских поселений, отдел культуры, отдел информатизации, комитет по управлению муниципальным имуществом, управление сельского хозяйства 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4. Структура муниципальной программы (подпрограммы)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5. Цель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содействие развитию малого и среднего предпринимательства на территории муниципального района 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6. Задачи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2717">
              <w:rPr>
                <w:color w:val="000000"/>
              </w:rPr>
              <w:t>создание благоприятных условий для развития малого предпринимательства;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развитие имущественной и нормативно-правовой поддержки субъектов малого предпринимательства;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информационная поддержка субъектов малого и среднего предпринимательства муниципального района и организаций, образующих инфраструктуру поддержки субъектов малого предпринимательства;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консультационная и организационная поддержка субъектов малого предпринимательства.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7. Целевые индикаторы и показатели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участие субъектов малого и среднего предпринимательства в размещении муниципального заказа - не менее 30 %;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информационное обеспечение субъектов малого и среднего предпринимательства на сайте администрации муниципального образования - не менее 40 публикаций в год в средствах массовой информации.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8. Этапы  и сроки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332717">
              <w:rPr>
                <w:color w:val="000000"/>
              </w:rPr>
              <w:t xml:space="preserve"> годы </w:t>
            </w: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9. Ресурсное обеспечение реализации муниципальной программы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за счет средств местного бюджета и прогнозная оценка расходов </w:t>
            </w:r>
            <w:r w:rsidRPr="00332717">
              <w:rPr>
                <w:color w:val="000000"/>
              </w:rPr>
              <w:lastRenderedPageBreak/>
              <w:t xml:space="preserve">федерального бюджета, областного бюджета, внебюджетных средств на реализацию целей муниципальной программы, в том числе по годам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Pr="00332717">
              <w:rPr>
                <w:color w:val="000000"/>
              </w:rPr>
              <w:t xml:space="preserve"> год - 40,0 тыс. рублей - средства местного бюджета;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год - 40,0 тыс. рублей - средства местного </w:t>
            </w:r>
            <w:r w:rsidRPr="00332717">
              <w:rPr>
                <w:color w:val="000000"/>
              </w:rPr>
              <w:lastRenderedPageBreak/>
              <w:t>бюджета;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год - 40,0 тыс. рублей - средства местного бюджета;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</w:tc>
      </w:tr>
      <w:tr w:rsidR="00A20F17" w:rsidRPr="00332717" w:rsidTr="00643C3C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10. Ожидаемые результаты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2717">
              <w:rPr>
                <w:color w:val="000000"/>
              </w:rPr>
              <w:t>обеспечение стабильной занятости в секторе малого  бизнеса;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увеличение налоговых и неналоговых поступлений от субъектов малого и среднего предпринимательства в бюджет муниципального района;</w:t>
            </w: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развитие инфраструктуры муниципального района и улучшение качества предоставляемых услуг.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Развитие малого и среднего предпринимательства - это наименее затратный способ создания новых  рабочих мест, стимулирующий насыщение рынка товарами и услугами, стабильная база налоговых поступлений, играет важную роль в решении экономических и социальных задач муниципального района, формированию конкурентной среды, обеспечивает экономическую самостоятельность населения района. Развитие предпринимательства является одной из приоритетных задач социально-экономического развития муниципального образования «Октябрьский муниципальный район».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Основной проблемой, препятствующей развитию малого бизнеса, является недостаток как собственных, так и заемных финансовых сре</w:t>
      </w:r>
      <w:proofErr w:type="gramStart"/>
      <w:r w:rsidRPr="00332717">
        <w:rPr>
          <w:color w:val="000000"/>
        </w:rPr>
        <w:t>дств дл</w:t>
      </w:r>
      <w:proofErr w:type="gramEnd"/>
      <w:r w:rsidRPr="00332717">
        <w:rPr>
          <w:color w:val="000000"/>
        </w:rPr>
        <w:t xml:space="preserve">я расширения деятельности. Основная </w:t>
      </w:r>
      <w:proofErr w:type="gramStart"/>
      <w:r w:rsidRPr="00332717">
        <w:rPr>
          <w:color w:val="000000"/>
        </w:rPr>
        <w:t>часть предпринимателей не пользуется кредитными</w:t>
      </w:r>
      <w:proofErr w:type="gramEnd"/>
      <w:r w:rsidRPr="00332717">
        <w:rPr>
          <w:color w:val="000000"/>
        </w:rPr>
        <w:t xml:space="preserve"> и заемными средствами, прежде всего, из-за отсутствия у малых предприятий необходимого обеспечения и кредитных историй, а также высоких процентных ставок.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Сдерживают развитие малого и среднего предпринимательства и имущественные вопросы. В настоящее время лишь немногие малые предприятия имеют собственное помещение и оборудование. Обуславливается это высокой стоимостью оборудования. 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Также программой предусмотрен ряд мероприятий по имущественной поддержке малого бизнеса, в том числе предоставление в аренду земли, а также муниципального имущества.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Для принятия управленческих и коммерческих решений предприниматели нуждаются в информации о различных аспектах ведения бизнеса. 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(специализированные) печатные издания, так и с применением современных </w:t>
      </w:r>
      <w:proofErr w:type="gramStart"/>
      <w:r w:rsidRPr="00332717">
        <w:rPr>
          <w:color w:val="000000"/>
        </w:rPr>
        <w:t>Интернет-технологий</w:t>
      </w:r>
      <w:proofErr w:type="gramEnd"/>
      <w:r w:rsidRPr="00332717">
        <w:rPr>
          <w:color w:val="000000"/>
        </w:rPr>
        <w:t xml:space="preserve">. 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225"/>
        <w:jc w:val="center"/>
        <w:rPr>
          <w:color w:val="000000"/>
        </w:rPr>
      </w:pPr>
      <w:r w:rsidRPr="00332717">
        <w:rPr>
          <w:b/>
          <w:bCs/>
          <w:color w:val="000000"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Основными целями Программы являются: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32717">
        <w:rPr>
          <w:color w:val="000000"/>
        </w:rPr>
        <w:t>содействие развитию малого и среднего предпринимательства на территории муниципального района в сфере бытового обслуживания населения;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оказание содействия субъектам малого и среднего предпринимательства муниципального района в продвижении производимых ими товаров (работ, услуг);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обеспечение занятости и развитие самозанятости населения муниципального района;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увеличение доли производимых субъектами малого  предпринимательства товаров (работ, услуг) в объеме производимой предприятиями района продукции;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достижение баланса интересов бизнеса и уровня налогообложения для субъектов малого и среднего предпринимательства муниципального района.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>
        <w:rPr>
          <w:color w:val="000000"/>
        </w:rPr>
        <w:t>Д</w:t>
      </w:r>
      <w:r w:rsidRPr="00332717">
        <w:rPr>
          <w:color w:val="000000"/>
        </w:rPr>
        <w:t>остижение 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 «Октябрьский муниципальный район» с органами государственной власти Еврейской автономной области, субъектами малого предпринимательства.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Задачи, которые необходимо решить для достижения поставленных целей:</w:t>
      </w:r>
    </w:p>
    <w:p w:rsidR="00A20F17" w:rsidRPr="00332717" w:rsidRDefault="00A20F17" w:rsidP="00A20F17">
      <w:pPr>
        <w:ind w:firstLine="9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создание благоприятных условий для развития малого  предпринимательства;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развитие инфраструктуры поддержки субъектов малого  предпринимательства;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имущественная и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муниципального района;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информационная поддержка субъектов малого  предпринимательства муниципального района и организаций, образующих инфраструктуру поддержки субъектов малого  предпринимательства;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консультационная и организационная поддержка субъектов малого  предпринимательства; 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пропаганда (популяризация) предпринимательской деятельности.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</w:p>
    <w:p w:rsidR="00A20F17" w:rsidRPr="00332717" w:rsidRDefault="00A20F17" w:rsidP="00A20F17">
      <w:pPr>
        <w:ind w:firstLine="45"/>
        <w:jc w:val="center"/>
        <w:rPr>
          <w:color w:val="000000"/>
        </w:rPr>
      </w:pPr>
      <w:r w:rsidRPr="00332717">
        <w:rPr>
          <w:b/>
          <w:bCs/>
          <w:color w:val="000000"/>
        </w:rPr>
        <w:t>4. Перечень показателей (индикаторов) муниципальной программы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</w:p>
    <w:p w:rsidR="00A20F17" w:rsidRPr="003060D1" w:rsidRDefault="00A20F17" w:rsidP="00A20F17">
      <w:pPr>
        <w:jc w:val="center"/>
        <w:rPr>
          <w:color w:val="000000"/>
        </w:rPr>
      </w:pPr>
      <w:r w:rsidRPr="003060D1">
        <w:rPr>
          <w:bCs/>
          <w:color w:val="000000"/>
        </w:rPr>
        <w:t>Сведения</w:t>
      </w:r>
      <w:r>
        <w:rPr>
          <w:bCs/>
          <w:color w:val="000000"/>
        </w:rPr>
        <w:t xml:space="preserve"> </w:t>
      </w:r>
    </w:p>
    <w:p w:rsidR="00A20F17" w:rsidRPr="003060D1" w:rsidRDefault="00A20F17" w:rsidP="00A20F17">
      <w:pPr>
        <w:jc w:val="center"/>
        <w:rPr>
          <w:color w:val="000000"/>
        </w:rPr>
      </w:pPr>
      <w:r w:rsidRPr="003060D1">
        <w:rPr>
          <w:color w:val="000000"/>
        </w:rPr>
        <w:t xml:space="preserve">о показателях (индикаторах) муниципальной программы 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185"/>
        <w:gridCol w:w="1125"/>
        <w:gridCol w:w="1140"/>
        <w:gridCol w:w="1140"/>
        <w:gridCol w:w="1125"/>
      </w:tblGrid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N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proofErr w:type="spellStart"/>
            <w:r w:rsidRPr="00332717">
              <w:rPr>
                <w:color w:val="000000"/>
              </w:rPr>
              <w:t>п</w:t>
            </w:r>
            <w:proofErr w:type="gramStart"/>
            <w:r w:rsidRPr="00332717">
              <w:rPr>
                <w:color w:val="000000"/>
              </w:rPr>
              <w:t>.п</w:t>
            </w:r>
            <w:proofErr w:type="spellEnd"/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Ед. измерения </w:t>
            </w:r>
          </w:p>
        </w:tc>
        <w:tc>
          <w:tcPr>
            <w:tcW w:w="45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Значения показателей </w:t>
            </w:r>
          </w:p>
        </w:tc>
      </w:tr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отчетный год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</w:tr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1.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Информационное обеспечение субъектов малого и среднего предпринимательства на сайте администрации муниципального образования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количество публикаций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</w:tr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2.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%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43,5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30,0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30,0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30,0 </w:t>
            </w:r>
          </w:p>
        </w:tc>
      </w:tr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3.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участия </w:t>
            </w:r>
            <w:r w:rsidRPr="00332717">
              <w:rPr>
                <w:color w:val="000000"/>
              </w:rPr>
              <w:lastRenderedPageBreak/>
              <w:t xml:space="preserve">предпринимателей в ежегодных конкурсах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субъектов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</w:t>
            </w:r>
            <w:r w:rsidRPr="00332717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не менее </w:t>
            </w:r>
            <w:r w:rsidRPr="00332717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не менее </w:t>
            </w:r>
            <w:r w:rsidRPr="00332717">
              <w:rPr>
                <w:color w:val="000000"/>
              </w:rPr>
              <w:lastRenderedPageBreak/>
              <w:t xml:space="preserve">4 </w:t>
            </w:r>
          </w:p>
        </w:tc>
      </w:tr>
      <w:tr w:rsidR="00A20F17" w:rsidRPr="00332717" w:rsidTr="00643C3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ед.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7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7 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5. Прогноз конечных результатов муниципальной программы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Реализация данной программы приведет </w:t>
      </w:r>
      <w:proofErr w:type="gramStart"/>
      <w:r w:rsidRPr="00332717">
        <w:rPr>
          <w:color w:val="000000"/>
        </w:rPr>
        <w:t>к</w:t>
      </w:r>
      <w:proofErr w:type="gramEnd"/>
      <w:r w:rsidRPr="00332717">
        <w:rPr>
          <w:color w:val="000000"/>
        </w:rPr>
        <w:t>: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увеличению количества малых и средних предприятий различных организационно-правовых форм и предпринимателей, осуществляющих свою деятельность без образования юридического лица;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приросту численности занятых в малом предпринимательстве и увеличении их доли в общей численности занятых;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приросту объема налоговых поступлений в бюджет муниципального района от субъектов малого и среднего предпринимательства и увеличению его доли в общем объеме налоговых поступлений в бюджет муниципального района;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увеличению товарооборота субъектов малого и среднего предпринимательства и увеличению его доли в общем объеме бытовых услуг в целом по муниципальному району;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увеличению доли субъектов малого и среднего предпринимательства в муниципальном заказе;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повышению уровня правовых, экономических и управленческих знаний  среди предпринимателей. 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6. Сроки и этапы реализации муниципальной программы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225"/>
        <w:jc w:val="both"/>
        <w:rPr>
          <w:color w:val="000000"/>
        </w:rPr>
      </w:pPr>
      <w:r w:rsidRPr="00332717">
        <w:rPr>
          <w:color w:val="000000"/>
        </w:rPr>
        <w:t>Срок реализаци</w:t>
      </w:r>
      <w:r>
        <w:rPr>
          <w:color w:val="000000"/>
        </w:rPr>
        <w:t>и муниципальной программы  2020-2022</w:t>
      </w:r>
      <w:r w:rsidRPr="00332717">
        <w:rPr>
          <w:color w:val="000000"/>
        </w:rPr>
        <w:t xml:space="preserve"> годы.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Default="00A20F17" w:rsidP="00A20F17">
      <w:pPr>
        <w:ind w:firstLine="225"/>
        <w:jc w:val="center"/>
        <w:rPr>
          <w:b/>
          <w:bCs/>
          <w:color w:val="000000"/>
        </w:rPr>
      </w:pPr>
      <w:r w:rsidRPr="00332717">
        <w:rPr>
          <w:b/>
          <w:bCs/>
          <w:color w:val="000000"/>
        </w:rPr>
        <w:t>7. Система программных (подпрограммных) мероприятий</w:t>
      </w:r>
    </w:p>
    <w:p w:rsidR="00A20F17" w:rsidRDefault="00A20F17" w:rsidP="00A20F17">
      <w:pPr>
        <w:ind w:firstLine="225"/>
        <w:jc w:val="center"/>
        <w:rPr>
          <w:b/>
          <w:bCs/>
          <w:color w:val="000000"/>
        </w:rPr>
      </w:pPr>
    </w:p>
    <w:p w:rsidR="00A20F17" w:rsidRPr="00122F0A" w:rsidRDefault="00A20F17" w:rsidP="00A20F17">
      <w:pPr>
        <w:ind w:firstLine="225"/>
        <w:jc w:val="center"/>
        <w:rPr>
          <w:color w:val="000000"/>
        </w:rPr>
      </w:pPr>
      <w:r w:rsidRPr="00122F0A">
        <w:rPr>
          <w:bCs/>
          <w:color w:val="000000"/>
        </w:rPr>
        <w:t>Мероприятия муниципальной программы</w:t>
      </w:r>
    </w:p>
    <w:p w:rsidR="00A20F17" w:rsidRPr="00332717" w:rsidRDefault="00A20F17" w:rsidP="00A20F17">
      <w:pPr>
        <w:ind w:firstLine="225"/>
        <w:jc w:val="right"/>
        <w:rPr>
          <w:color w:val="000000"/>
        </w:rPr>
      </w:pPr>
      <w:r>
        <w:rPr>
          <w:color w:val="000000"/>
        </w:rPr>
        <w:t>таблица 2</w:t>
      </w:r>
    </w:p>
    <w:tbl>
      <w:tblPr>
        <w:tblW w:w="10161" w:type="dxa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422"/>
        <w:gridCol w:w="1701"/>
        <w:gridCol w:w="1418"/>
        <w:gridCol w:w="1417"/>
        <w:gridCol w:w="1276"/>
        <w:gridCol w:w="1417"/>
      </w:tblGrid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N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Наименование задач, программных мероприятий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Срок реализации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Ожидаемый результат в количественном измерении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1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2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3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4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5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6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20F17" w:rsidRPr="00332717" w:rsidTr="00643C3C">
        <w:tc>
          <w:tcPr>
            <w:tcW w:w="10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rPr>
                <w:b/>
                <w:color w:val="000000"/>
              </w:rPr>
            </w:pPr>
            <w:r w:rsidRPr="00122F0A">
              <w:rPr>
                <w:b/>
                <w:bCs/>
                <w:color w:val="000000"/>
              </w:rPr>
              <w:t>1.</w:t>
            </w:r>
            <w:r w:rsidRPr="00122F0A">
              <w:rPr>
                <w:b/>
                <w:color w:val="000000"/>
              </w:rPr>
              <w:t xml:space="preserve">   Консуль</w:t>
            </w:r>
            <w:r w:rsidRPr="00122F0A">
              <w:rPr>
                <w:b/>
                <w:bCs/>
                <w:color w:val="000000"/>
              </w:rPr>
              <w:t>тационная поддержка субъектов малого и среднего предпринимательства</w:t>
            </w:r>
            <w:r w:rsidRPr="00122F0A">
              <w:rPr>
                <w:b/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both"/>
              <w:rPr>
                <w:color w:val="000000"/>
              </w:rPr>
            </w:pPr>
            <w:r w:rsidRPr="00122F0A">
              <w:rPr>
                <w:color w:val="000000"/>
              </w:rPr>
              <w:t xml:space="preserve">Проведение семинаров, «круглых столов» для субъектов малого и </w:t>
            </w:r>
            <w:r w:rsidRPr="00122F0A">
              <w:rPr>
                <w:color w:val="000000"/>
              </w:rPr>
              <w:lastRenderedPageBreak/>
              <w:t xml:space="preserve">среднего предпринимательства с привлечением представителей органов исполнительной власти,  контрольных (надзорных) органов, кредитных и иных учреждений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lastRenderedPageBreak/>
              <w:t xml:space="preserve">Отдел экономики, потребительского рынка, </w:t>
            </w:r>
            <w:r w:rsidRPr="00122F0A">
              <w:rPr>
                <w:color w:val="000000"/>
              </w:rPr>
              <w:lastRenderedPageBreak/>
              <w:t xml:space="preserve">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lastRenderedPageBreak/>
              <w:t>2020 год</w:t>
            </w:r>
          </w:p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2021 год</w:t>
            </w:r>
          </w:p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 xml:space="preserve">2022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не менее 4</w:t>
            </w:r>
          </w:p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не менее 4</w:t>
            </w:r>
          </w:p>
          <w:p w:rsidR="00A20F17" w:rsidRPr="00122F0A" w:rsidRDefault="00A20F17" w:rsidP="00643C3C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 xml:space="preserve">не менее 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22F0A" w:rsidRDefault="00A20F17" w:rsidP="00643C3C">
            <w:pPr>
              <w:jc w:val="both"/>
              <w:rPr>
                <w:color w:val="000000"/>
              </w:rPr>
            </w:pPr>
            <w:r w:rsidRPr="00122F0A">
              <w:rPr>
                <w:color w:val="000000"/>
              </w:rPr>
              <w:t xml:space="preserve">Снижение правовой грамотности </w:t>
            </w:r>
            <w:r w:rsidRPr="00122F0A">
              <w:rPr>
                <w:color w:val="000000"/>
              </w:rPr>
              <w:lastRenderedPageBreak/>
              <w:t xml:space="preserve">субъектов малого и среднего предпринимательства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№4</w:t>
            </w:r>
          </w:p>
        </w:tc>
      </w:tr>
      <w:tr w:rsidR="00A20F17" w:rsidRPr="00332717" w:rsidTr="00643C3C">
        <w:tc>
          <w:tcPr>
            <w:tcW w:w="10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lastRenderedPageBreak/>
              <w:t>2.</w:t>
            </w:r>
            <w:r w:rsidRPr="00332717">
              <w:rPr>
                <w:color w:val="000000"/>
              </w:rPr>
              <w:t xml:space="preserve">     </w:t>
            </w:r>
            <w:r w:rsidRPr="00332717">
              <w:rPr>
                <w:b/>
                <w:bCs/>
                <w:color w:val="000000"/>
              </w:rPr>
              <w:t xml:space="preserve">Развитие конкуренции на территории </w:t>
            </w:r>
            <w:proofErr w:type="gramStart"/>
            <w:r w:rsidRPr="0033271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32717">
              <w:rPr>
                <w:b/>
                <w:bCs/>
                <w:color w:val="000000"/>
              </w:rPr>
              <w:t xml:space="preserve"> района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2.1.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Содействие участию субъектов малого и среднего предпринимательства в выставочно-ярмарочной деятельности с целью развития межрегиональных контактов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привлекательности продукции, произведенной товаропроизводителями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2.2.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   30 %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   30 %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   30 %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спроса на товары (работы, услуги), снижение конкуренции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</w:tr>
      <w:tr w:rsidR="00A20F17" w:rsidRPr="00332717" w:rsidTr="00643C3C">
        <w:tc>
          <w:tcPr>
            <w:tcW w:w="10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3.</w:t>
            </w:r>
            <w:r w:rsidRPr="00332717">
              <w:rPr>
                <w:color w:val="000000"/>
              </w:rPr>
              <w:t xml:space="preserve"> </w:t>
            </w:r>
            <w:r w:rsidRPr="00332717">
              <w:rPr>
                <w:b/>
                <w:bCs/>
                <w:color w:val="000000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3.1.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и проведение торжественного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связей, главы сельских поселений, отдел культуры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2020</w:t>
            </w:r>
            <w:r w:rsidRPr="00332717">
              <w:rPr>
                <w:color w:val="000000"/>
              </w:rPr>
              <w:t xml:space="preserve"> года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  <w:r w:rsidRPr="00332717">
              <w:rPr>
                <w:color w:val="000000"/>
              </w:rPr>
              <w:t xml:space="preserve"> года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2022</w:t>
            </w:r>
            <w:r w:rsidRPr="00332717">
              <w:rPr>
                <w:color w:val="000000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деловой активности бизнеса, спад положительного имиджа предпринимателя в районе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3.2.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и проведение мероприятия, посвященного  Дню предпринимательства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связей, главы сельских поселений, </w:t>
            </w:r>
            <w:r w:rsidRPr="00332717">
              <w:rPr>
                <w:color w:val="000000"/>
              </w:rPr>
              <w:lastRenderedPageBreak/>
              <w:t xml:space="preserve">отдел культуры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деловой активности бизнеса, спад положительного имиджа предпринимателя в </w:t>
            </w:r>
            <w:r w:rsidRPr="00332717">
              <w:rPr>
                <w:color w:val="000000"/>
              </w:rPr>
              <w:lastRenderedPageBreak/>
              <w:t xml:space="preserve">районе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№3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3.2.1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конкурса среди учащихся школ на тему «Если бы я был предпринимателем»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3.3.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Публикация на официальном сайте и в официальном печатном издании администрации информации для субъектов малого и среднего предпринимательства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40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40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правовой грамотности субъектов малого и среднего предпринимательства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№1</w:t>
            </w:r>
          </w:p>
        </w:tc>
      </w:tr>
      <w:tr w:rsidR="00A20F17" w:rsidRPr="00332717" w:rsidTr="00643C3C">
        <w:tc>
          <w:tcPr>
            <w:tcW w:w="10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4.</w:t>
            </w:r>
            <w:r w:rsidRPr="00332717">
              <w:rPr>
                <w:color w:val="000000"/>
              </w:rPr>
              <w:t xml:space="preserve">   </w:t>
            </w:r>
            <w:r w:rsidRPr="00332717">
              <w:rPr>
                <w:b/>
                <w:bCs/>
                <w:color w:val="000000"/>
              </w:rPr>
              <w:t>Имущественная поддержка субъектов малого и среднего предпринимательства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4.1.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Предоставления имущества муниципального образования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Комитет по управлению муниципальным имуществом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Увеличение инфраструктурных издержек проектов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8. Механизм реализации муниципальной программы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Ответственным за реализацию программы является отдел экономики, потребительского рынка, услуг и внешнеэкономических связей администрации муниципального образования «Октябрьский муниципальный район».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Реализация программы осуществляется путем планирования, выполнения ее мероприятий, </w:t>
      </w:r>
      <w:proofErr w:type="gramStart"/>
      <w:r w:rsidRPr="00332717">
        <w:rPr>
          <w:color w:val="000000"/>
        </w:rPr>
        <w:t>контроля за</w:t>
      </w:r>
      <w:proofErr w:type="gramEnd"/>
      <w:r w:rsidRPr="00332717">
        <w:rPr>
          <w:color w:val="000000"/>
        </w:rPr>
        <w:t xml:space="preserve">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Финансирование мероприятий программы осуществляется в порядке, определенном для исполнения расходов местного бюджета.</w:t>
      </w:r>
    </w:p>
    <w:p w:rsidR="00A20F17" w:rsidRDefault="00A20F17" w:rsidP="00A20F17">
      <w:pPr>
        <w:ind w:firstLine="225"/>
        <w:jc w:val="center"/>
        <w:rPr>
          <w:b/>
          <w:bCs/>
          <w:color w:val="000000"/>
        </w:rPr>
      </w:pPr>
    </w:p>
    <w:p w:rsidR="00A20F17" w:rsidRPr="00332717" w:rsidRDefault="00A20F17" w:rsidP="00A20F17">
      <w:pPr>
        <w:ind w:firstLine="225"/>
        <w:jc w:val="center"/>
        <w:rPr>
          <w:color w:val="000000"/>
        </w:rPr>
      </w:pPr>
      <w:r w:rsidRPr="00332717">
        <w:rPr>
          <w:b/>
          <w:bCs/>
          <w:color w:val="000000"/>
        </w:rPr>
        <w:t>8.1. Условия предоставления поддержки субъектам малого и среднего предпринимательства муниципального района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225"/>
        <w:jc w:val="center"/>
        <w:rPr>
          <w:color w:val="000000"/>
        </w:rPr>
      </w:pPr>
      <w:r w:rsidRPr="00332717">
        <w:rPr>
          <w:b/>
          <w:bCs/>
          <w:color w:val="000000"/>
        </w:rPr>
        <w:lastRenderedPageBreak/>
        <w:t>8.1.1. Предоставление имущественной поддержки субъектам малого и среднего предпринимательства</w:t>
      </w:r>
    </w:p>
    <w:p w:rsidR="00A20F17" w:rsidRPr="00332717" w:rsidRDefault="00A20F17" w:rsidP="00A20F17">
      <w:pPr>
        <w:ind w:firstLine="225"/>
        <w:jc w:val="center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proofErr w:type="gramStart"/>
      <w:r w:rsidRPr="00332717">
        <w:rPr>
          <w:color w:val="000000"/>
        </w:rPr>
        <w:t>Под имущественной поддержкой субъектам малого и среднего  предпринимательства понимается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возмездной, безвозмездной основах или на льготных условиях.</w:t>
      </w:r>
      <w:proofErr w:type="gramEnd"/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Предоставление имущественной поддержки субъектам малого и среднего предпринимательства муниципального района осуществляется в соответствии с законами Российской Федерации от 25.10.2001 N 136-ФЗ «Земельный Кодекс Российской Федерации», от 26.07.2006 N 135-ФЗ «О защите конкуренции»; от 21.12.2001 N 178-ФЗ «О приватизации государственного и муниципального имущества»; постановлениями Правительства Российской Федерации от 2</w:t>
      </w:r>
      <w:r>
        <w:rPr>
          <w:color w:val="000000"/>
        </w:rPr>
        <w:t>7</w:t>
      </w:r>
      <w:r w:rsidRPr="00332717">
        <w:rPr>
          <w:color w:val="000000"/>
        </w:rPr>
        <w:t>.0</w:t>
      </w:r>
      <w:r>
        <w:rPr>
          <w:color w:val="000000"/>
        </w:rPr>
        <w:t>8</w:t>
      </w:r>
      <w:r w:rsidRPr="00332717">
        <w:rPr>
          <w:color w:val="000000"/>
        </w:rPr>
        <w:t>.20</w:t>
      </w:r>
      <w:r>
        <w:rPr>
          <w:color w:val="000000"/>
        </w:rPr>
        <w:t>1</w:t>
      </w:r>
      <w:r w:rsidRPr="00332717">
        <w:rPr>
          <w:color w:val="000000"/>
        </w:rPr>
        <w:t xml:space="preserve">2 N </w:t>
      </w:r>
      <w:r>
        <w:rPr>
          <w:color w:val="000000"/>
        </w:rPr>
        <w:t>860</w:t>
      </w:r>
      <w:r w:rsidRPr="00332717">
        <w:rPr>
          <w:color w:val="000000"/>
        </w:rPr>
        <w:t xml:space="preserve"> «Об </w:t>
      </w:r>
      <w:r>
        <w:rPr>
          <w:color w:val="000000"/>
        </w:rPr>
        <w:t xml:space="preserve">организации и проведении продажи государственного и муниципального имущества в электронной форме»; </w:t>
      </w:r>
      <w:r w:rsidRPr="00332717">
        <w:rPr>
          <w:color w:val="000000"/>
        </w:rPr>
        <w:t xml:space="preserve">Положений об организации продажи государственного или муниципального имущества посредством публичного предложения цены и без объявления цены»; </w:t>
      </w:r>
      <w:proofErr w:type="gramStart"/>
      <w:r w:rsidRPr="00332717">
        <w:rPr>
          <w:color w:val="000000"/>
        </w:rPr>
        <w:t>приказом ФАС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владений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торгов в форме конкурса»;</w:t>
      </w:r>
      <w:proofErr w:type="gramEnd"/>
      <w:r w:rsidRPr="00332717">
        <w:rPr>
          <w:color w:val="000000"/>
        </w:rPr>
        <w:t xml:space="preserve"> решением Собрания депутатов от 25.12.2014 N 42 «О порядке определения размера арендной платы, порядке, условиях и сроках внесения арендной платы за земельные участки, находящиеся в собственности муниципального образования «Октябрьский муниципальный район» ЕАО» (с изм. от 25.05.2015 N 95, от 14.12.2015 N 135, от 30.11.2016 N 201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25.10.2017 №272)</w:t>
      </w:r>
      <w:r w:rsidRPr="00332717">
        <w:rPr>
          <w:color w:val="000000"/>
        </w:rPr>
        <w:t>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proofErr w:type="gramStart"/>
      <w:r w:rsidRPr="00332717">
        <w:rPr>
          <w:color w:val="000000"/>
        </w:rPr>
        <w:t>Структурные подразделения администрации муниципального района, предоставившие имущественную поддержку субъектам малого и среднего предпринимательства, в течение месяца с момента осуществления такой поддержки обязаны предоставить в отдел экономики, потребительского рынка, услуг и внешнеэкономических связей администрации муниципального района сведения для включения в реестр получателей поддержки.</w:t>
      </w:r>
      <w:proofErr w:type="gramEnd"/>
      <w:r w:rsidRPr="00332717">
        <w:rPr>
          <w:color w:val="000000"/>
        </w:rPr>
        <w:t xml:space="preserve"> Сведения должны включать в себя следующее:</w:t>
      </w:r>
    </w:p>
    <w:p w:rsidR="00A20F17" w:rsidRPr="00332717" w:rsidRDefault="00A20F17" w:rsidP="00A20F17">
      <w:pPr>
        <w:ind w:firstLine="9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наименование юридического лица (Ф.И.О. индивидуального предпринимателя) </w:t>
      </w:r>
      <w:r>
        <w:rPr>
          <w:color w:val="000000"/>
        </w:rPr>
        <w:t>–</w:t>
      </w:r>
      <w:r w:rsidRPr="00332717">
        <w:rPr>
          <w:color w:val="000000"/>
        </w:rPr>
        <w:t xml:space="preserve"> получателя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основание предоставления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дата предоставления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почтовый адрес (место нахождения) юридического лица, место жительства индивидуального предпринимателя </w:t>
      </w:r>
      <w:r>
        <w:rPr>
          <w:color w:val="000000"/>
        </w:rPr>
        <w:t>–</w:t>
      </w:r>
      <w:r w:rsidRPr="00332717">
        <w:rPr>
          <w:color w:val="000000"/>
        </w:rPr>
        <w:t xml:space="preserve"> получателя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идентификационный номер налогоплательщика;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размер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срок оказания поддержки.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9. Ресурсное обеспечение реализации муниципальной программы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center"/>
        <w:rPr>
          <w:color w:val="000000"/>
        </w:rPr>
      </w:pPr>
      <w:r w:rsidRPr="00332717">
        <w:rPr>
          <w:color w:val="000000"/>
        </w:rPr>
        <w:lastRenderedPageBreak/>
        <w:t>Ресурсное обеспечение реализации муниципальной программы «Развитие и поддержка малого и среднего предпринимательства на территории муниципального образования «Октябрьский муниципальный район</w:t>
      </w:r>
      <w:r>
        <w:rPr>
          <w:color w:val="000000"/>
        </w:rPr>
        <w:t>»</w:t>
      </w:r>
    </w:p>
    <w:p w:rsidR="00A20F17" w:rsidRPr="00332717" w:rsidRDefault="00A20F17" w:rsidP="00A20F17">
      <w:pPr>
        <w:ind w:firstLine="225"/>
        <w:jc w:val="center"/>
        <w:rPr>
          <w:color w:val="000000"/>
        </w:rPr>
      </w:pPr>
    </w:p>
    <w:p w:rsidR="00A20F17" w:rsidRPr="00332717" w:rsidRDefault="00A20F17" w:rsidP="00A20F17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004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1930"/>
        <w:gridCol w:w="1701"/>
        <w:gridCol w:w="709"/>
        <w:gridCol w:w="850"/>
        <w:gridCol w:w="993"/>
        <w:gridCol w:w="708"/>
        <w:gridCol w:w="709"/>
        <w:gridCol w:w="709"/>
        <w:gridCol w:w="567"/>
        <w:gridCol w:w="686"/>
      </w:tblGrid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Ответствен-</w:t>
            </w:r>
            <w:proofErr w:type="spellStart"/>
            <w:r w:rsidRPr="00332717">
              <w:rPr>
                <w:color w:val="000000"/>
              </w:rPr>
              <w:t>ный</w:t>
            </w:r>
            <w:proofErr w:type="spellEnd"/>
            <w:proofErr w:type="gramEnd"/>
            <w:r w:rsidRPr="00332717">
              <w:rPr>
                <w:color w:val="000000"/>
              </w:rPr>
              <w:t xml:space="preserve"> исполнитель 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6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11 </w:t>
            </w:r>
          </w:p>
        </w:tc>
      </w:tr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</w:tr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1.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посвященное ко Дню предпринимательства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10 0 02 00030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244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332717">
              <w:rPr>
                <w:color w:val="000000"/>
              </w:rPr>
              <w:t xml:space="preserve">,0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332717">
              <w:rPr>
                <w:color w:val="000000"/>
              </w:rPr>
              <w:t xml:space="preserve">,0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332717">
              <w:rPr>
                <w:color w:val="000000"/>
              </w:rPr>
              <w:t xml:space="preserve">,0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332717">
              <w:rPr>
                <w:color w:val="000000"/>
              </w:rPr>
              <w:t xml:space="preserve">,0 </w:t>
            </w:r>
          </w:p>
        </w:tc>
      </w:tr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2.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и проведение торжественного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10 0 02 00030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244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15,0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5,0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5,0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5,0 </w:t>
            </w:r>
          </w:p>
        </w:tc>
      </w:tr>
      <w:tr w:rsidR="00A20F17" w:rsidRPr="00332717" w:rsidTr="00643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A20F17" w:rsidP="00643C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10 0 01 </w:t>
            </w:r>
            <w:r>
              <w:rPr>
                <w:color w:val="000000"/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7D0DEE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A20F17" w:rsidP="00643C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,0</w:t>
            </w:r>
          </w:p>
        </w:tc>
      </w:tr>
    </w:tbl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 xml:space="preserve">     </w:t>
      </w: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>Структура финансирования муниципальной программы «Развитие и поддержка малого и среднего предпринимательства на территор</w:t>
      </w:r>
      <w:r>
        <w:rPr>
          <w:color w:val="000000"/>
        </w:rPr>
        <w:t xml:space="preserve">ии муниципального образования «Октябрьский муниципальный район» </w:t>
      </w:r>
    </w:p>
    <w:p w:rsidR="00A20F17" w:rsidRPr="00332717" w:rsidRDefault="00A20F17" w:rsidP="00A20F17">
      <w:pPr>
        <w:jc w:val="right"/>
        <w:rPr>
          <w:color w:val="000000"/>
        </w:rPr>
      </w:pPr>
    </w:p>
    <w:p w:rsidR="00A20F17" w:rsidRPr="00332717" w:rsidRDefault="00A20F17" w:rsidP="00A20F17">
      <w:pPr>
        <w:jc w:val="right"/>
        <w:rPr>
          <w:color w:val="000000"/>
        </w:rPr>
      </w:pPr>
      <w:r>
        <w:rPr>
          <w:color w:val="000000"/>
        </w:rPr>
        <w:t>Таблица 4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1140"/>
        <w:gridCol w:w="1275"/>
        <w:gridCol w:w="1275"/>
        <w:gridCol w:w="1305"/>
      </w:tblGrid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КАПИТАЛЬНЫЕ ВЛОЖЕНИЯ</w:t>
            </w:r>
            <w:r w:rsidRPr="00332717">
              <w:rPr>
                <w:color w:val="000000"/>
              </w:rPr>
              <w:t xml:space="preserve">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40,0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НИОКР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ПРОЧИЕ РАСХОДЫ</w:t>
            </w:r>
            <w:r w:rsidRPr="00332717">
              <w:rPr>
                <w:color w:val="000000"/>
              </w:rPr>
              <w:t xml:space="preserve">   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43C3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43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A20F17" w:rsidRDefault="00A20F17" w:rsidP="00A20F17">
      <w:pPr>
        <w:jc w:val="center"/>
        <w:rPr>
          <w:color w:val="000000"/>
        </w:rPr>
      </w:pPr>
      <w:r w:rsidRPr="00A20F17">
        <w:rPr>
          <w:b/>
          <w:bCs/>
          <w:color w:val="000000"/>
        </w:rPr>
        <w:t>10. Методика оценки эффективности  муниципальной программы</w:t>
      </w:r>
    </w:p>
    <w:p w:rsidR="00A20F17" w:rsidRPr="00A20F17" w:rsidRDefault="00A20F17" w:rsidP="00A20F17">
      <w:pPr>
        <w:jc w:val="center"/>
        <w:rPr>
          <w:color w:val="000000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выполнения запланированных мероприятий;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 за счет средств местного  бюджета;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эффективности использования средств местного бюджета;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достижения целевого показателя (индикатора) муниципальной программы.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A20F17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муниципальной программы</w:t>
      </w:r>
      <w:proofErr w:type="gramEnd"/>
      <w:r w:rsidRPr="00A20F17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интегральной оценки эффективности реализации муниципальной программы;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комплексной оценки эффективности реализации муниципальной программы.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расчета интегральной оценки эффективности реализации муниципальной программы определяются: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1) оценка степени реализации запланированных мероприятий;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2) оценка степени соответствия запланированному уровню затрат за счет средств местного бюджета;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lastRenderedPageBreak/>
        <w:t>3) оценка степени достижения целевого показателя (индикатора) муниципальной программы.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степени реализации запланированных мероприятий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СР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proofErr w:type="spellEnd"/>
      <w:r w:rsidRPr="00A20F17">
        <w:rPr>
          <w:rFonts w:ascii="Times New Roman" w:hAnsi="Times New Roman" w:cs="Times New Roman"/>
        </w:rPr>
        <w:t xml:space="preserve"> / М,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proofErr w:type="spellEnd"/>
      <w:r w:rsidRPr="00A20F17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СС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- фактические расходы на реализацию программы в отчетном году;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увеличение значений, рассчитывается по формуле: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</w:rPr>
        <w:t xml:space="preserve"> /ЗП</w:t>
      </w:r>
      <w:proofErr w:type="gramStart"/>
      <w:r w:rsidRPr="00A20F17">
        <w:rPr>
          <w:rFonts w:ascii="Times New Roman" w:hAnsi="Times New Roman" w:cs="Times New Roman"/>
          <w:lang w:val="en-US"/>
        </w:rPr>
        <w:t>n</w:t>
      </w:r>
      <w:proofErr w:type="gramEnd"/>
      <w:r w:rsidRPr="00A20F17">
        <w:rPr>
          <w:rFonts w:ascii="Times New Roman" w:hAnsi="Times New Roman" w:cs="Times New Roman"/>
        </w:rPr>
        <w:t xml:space="preserve"> + 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  <w:lang w:val="en-US"/>
        </w:rPr>
        <w:t>i</w:t>
      </w:r>
      <w:r w:rsidRPr="00A20F17">
        <w:rPr>
          <w:rFonts w:ascii="Times New Roman" w:hAnsi="Times New Roman" w:cs="Times New Roman"/>
        </w:rPr>
        <w:t xml:space="preserve"> / ЗП</w:t>
      </w:r>
      <w:proofErr w:type="spellStart"/>
      <w:r w:rsidRPr="00A20F17">
        <w:rPr>
          <w:rFonts w:ascii="Times New Roman" w:hAnsi="Times New Roman" w:cs="Times New Roman"/>
          <w:lang w:val="en-US"/>
        </w:rPr>
        <w:t>ni</w:t>
      </w:r>
      <w:proofErr w:type="spellEnd"/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СДцп</w:t>
      </w:r>
      <w:proofErr w:type="spellEnd"/>
      <w:r w:rsidRPr="00A20F17">
        <w:rPr>
          <w:rFonts w:ascii="Times New Roman" w:hAnsi="Times New Roman" w:cs="Times New Roman"/>
        </w:rPr>
        <w:t xml:space="preserve"> = -----------------------------------</w:t>
      </w: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lang w:val="en-US"/>
        </w:rPr>
        <w:t>i</w:t>
      </w:r>
      <w:proofErr w:type="gramEnd"/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государственной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снижение значений,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proofErr w:type="gramStart"/>
      <w:r w:rsidRPr="00A20F17">
        <w:rPr>
          <w:rFonts w:ascii="Times New Roman" w:hAnsi="Times New Roman" w:cs="Times New Roman"/>
          <w:lang w:val="en-US"/>
        </w:rPr>
        <w:t>n</w:t>
      </w:r>
      <w:proofErr w:type="gramEnd"/>
      <w:r w:rsidRPr="00A20F17">
        <w:rPr>
          <w:rFonts w:ascii="Times New Roman" w:hAnsi="Times New Roman" w:cs="Times New Roman"/>
        </w:rPr>
        <w:t xml:space="preserve"> /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</w:rPr>
        <w:t xml:space="preserve"> + ЗП</w:t>
      </w:r>
      <w:proofErr w:type="spellStart"/>
      <w:r w:rsidRPr="00A20F17">
        <w:rPr>
          <w:rFonts w:ascii="Times New Roman" w:hAnsi="Times New Roman" w:cs="Times New Roman"/>
          <w:lang w:val="en-US"/>
        </w:rPr>
        <w:t>ni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СДцп</w:t>
      </w:r>
      <w:proofErr w:type="spellEnd"/>
      <w:r w:rsidRPr="00A20F17">
        <w:rPr>
          <w:rFonts w:ascii="Times New Roman" w:hAnsi="Times New Roman" w:cs="Times New Roman"/>
        </w:rPr>
        <w:t xml:space="preserve"> = -----------------------------------</w:t>
      </w: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lang w:val="en-US"/>
        </w:rPr>
        <w:t>i</w:t>
      </w:r>
      <w:proofErr w:type="gramEnd"/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noProof/>
          <w:position w:val="-36"/>
        </w:rPr>
        <w:drawing>
          <wp:inline distT="0" distB="0" distL="0" distR="0">
            <wp:extent cx="2819400" cy="632460"/>
            <wp:effectExtent l="0" t="0" r="0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- значение целевого показателя (индикатора), фактически достигнутое на конец отчетного года;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 xml:space="preserve"> - плановое значение целевого показателя (индикатора);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значение i целевого показателя (индикатора), фактически достигнутое на конец отчетного года;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lastRenderedPageBreak/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плановое значение i целевого показателя (индикатора);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количество показателей (индикаторов) муниципальной  программы.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</w:rPr>
        <w:t xml:space="preserve"> = 0,5 x </w:t>
      </w: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+ 0,3 x </w:t>
      </w: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+ 0,2 x </w:t>
      </w: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</w:rPr>
        <w:t xml:space="preserve"> - интегральная оценка эффективности реализации муниципальных программ;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 программы;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- степень реализации мероприятий.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0,70.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A20F17">
        <w:rPr>
          <w:rFonts w:ascii="Times New Roman" w:hAnsi="Times New Roman" w:cs="Times New Roman"/>
          <w:sz w:val="24"/>
          <w:szCs w:val="24"/>
        </w:rPr>
        <w:t>степени эффективности использования средств местного бюджета</w:t>
      </w:r>
      <w:proofErr w:type="gramEnd"/>
      <w:r w:rsidRPr="00A2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</w:rPr>
        <w:t xml:space="preserve"> - эффективность использования средств местного бюджета;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F17" w:rsidRPr="00A20F17" w:rsidRDefault="00A20F17" w:rsidP="00A20F17">
      <w:pPr>
        <w:ind w:firstLine="225"/>
        <w:jc w:val="both"/>
        <w:rPr>
          <w:color w:val="000000"/>
        </w:rPr>
      </w:pPr>
    </w:p>
    <w:p w:rsidR="00DC3721" w:rsidRPr="00A20F17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A20F17">
        <w:rPr>
          <w:sz w:val="28"/>
          <w:szCs w:val="28"/>
        </w:rPr>
        <w:t xml:space="preserve">     </w:t>
      </w: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216827" w:rsidRPr="00A20F17" w:rsidRDefault="00216827" w:rsidP="00DC3721">
      <w:pPr>
        <w:ind w:right="-382"/>
        <w:jc w:val="both"/>
        <w:rPr>
          <w:sz w:val="28"/>
          <w:szCs w:val="28"/>
        </w:rPr>
      </w:pPr>
    </w:p>
    <w:p w:rsidR="00216827" w:rsidRPr="00A20F17" w:rsidRDefault="00216827" w:rsidP="00DC3721">
      <w:pPr>
        <w:ind w:right="-382"/>
        <w:jc w:val="both"/>
        <w:rPr>
          <w:sz w:val="28"/>
          <w:szCs w:val="28"/>
        </w:rPr>
      </w:pPr>
    </w:p>
    <w:sectPr w:rsidR="00216827" w:rsidRPr="00A20F17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21"/>
    <w:rsid w:val="000126D1"/>
    <w:rsid w:val="00030383"/>
    <w:rsid w:val="00051DAF"/>
    <w:rsid w:val="000575B6"/>
    <w:rsid w:val="00064813"/>
    <w:rsid w:val="000B448F"/>
    <w:rsid w:val="000D2378"/>
    <w:rsid w:val="000E4165"/>
    <w:rsid w:val="00101AFC"/>
    <w:rsid w:val="00105C7E"/>
    <w:rsid w:val="001137C2"/>
    <w:rsid w:val="00117A9C"/>
    <w:rsid w:val="00145248"/>
    <w:rsid w:val="001A0322"/>
    <w:rsid w:val="001C75D4"/>
    <w:rsid w:val="001E416F"/>
    <w:rsid w:val="00204B7F"/>
    <w:rsid w:val="00216827"/>
    <w:rsid w:val="002D6E79"/>
    <w:rsid w:val="002F4C75"/>
    <w:rsid w:val="003142AD"/>
    <w:rsid w:val="00321B95"/>
    <w:rsid w:val="003253F6"/>
    <w:rsid w:val="003A0E2D"/>
    <w:rsid w:val="003E2524"/>
    <w:rsid w:val="00425D74"/>
    <w:rsid w:val="00443729"/>
    <w:rsid w:val="004768A6"/>
    <w:rsid w:val="004B3F9C"/>
    <w:rsid w:val="004C27DD"/>
    <w:rsid w:val="00627148"/>
    <w:rsid w:val="0064709D"/>
    <w:rsid w:val="006F2521"/>
    <w:rsid w:val="007420F0"/>
    <w:rsid w:val="007438DD"/>
    <w:rsid w:val="007448EA"/>
    <w:rsid w:val="00756C4B"/>
    <w:rsid w:val="00762164"/>
    <w:rsid w:val="007F1E87"/>
    <w:rsid w:val="008C1CEF"/>
    <w:rsid w:val="008E3210"/>
    <w:rsid w:val="009832A2"/>
    <w:rsid w:val="00994D05"/>
    <w:rsid w:val="00994D55"/>
    <w:rsid w:val="009A4BF6"/>
    <w:rsid w:val="009C2100"/>
    <w:rsid w:val="00A15F62"/>
    <w:rsid w:val="00A20F17"/>
    <w:rsid w:val="00A323C9"/>
    <w:rsid w:val="00AB56E1"/>
    <w:rsid w:val="00AB6494"/>
    <w:rsid w:val="00AF6431"/>
    <w:rsid w:val="00B55BCE"/>
    <w:rsid w:val="00C407BF"/>
    <w:rsid w:val="00C43CBE"/>
    <w:rsid w:val="00CD608E"/>
    <w:rsid w:val="00D24237"/>
    <w:rsid w:val="00DC3721"/>
    <w:rsid w:val="00E472CB"/>
    <w:rsid w:val="00F1580F"/>
    <w:rsid w:val="00F578D8"/>
    <w:rsid w:val="00F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INF-2</cp:lastModifiedBy>
  <cp:revision>2</cp:revision>
  <cp:lastPrinted>2020-01-26T23:24:00Z</cp:lastPrinted>
  <dcterms:created xsi:type="dcterms:W3CDTF">2020-03-10T04:22:00Z</dcterms:created>
  <dcterms:modified xsi:type="dcterms:W3CDTF">2020-03-10T04:22:00Z</dcterms:modified>
</cp:coreProperties>
</file>